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1f497d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32"/>
          <w:szCs w:val="32"/>
          <w:u w:val="none"/>
          <w:shd w:fill="auto" w:val="clear"/>
          <w:vertAlign w:val="baseline"/>
          <w:rtl w:val="0"/>
        </w:rPr>
        <w:t xml:space="preserve">Competenze di 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Criteri per l'acquisizione delle competenze di base</w:t>
      </w:r>
    </w:p>
    <w:p w:rsidR="00000000" w:rsidDel="00000000" w:rsidP="00000000" w:rsidRDefault="00000000" w:rsidRPr="00000000" w14:paraId="00000003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11.0" w:type="dxa"/>
        <w:jc w:val="left"/>
        <w:tblInd w:w="-50.0" w:type="dxa"/>
        <w:tblLayout w:type="fixed"/>
        <w:tblLook w:val="0000"/>
      </w:tblPr>
      <w:tblGrid>
        <w:gridCol w:w="7471"/>
        <w:gridCol w:w="9"/>
        <w:gridCol w:w="573"/>
        <w:gridCol w:w="575"/>
        <w:gridCol w:w="575"/>
        <w:gridCol w:w="698"/>
        <w:gridCol w:w="10"/>
        <w:tblGridChange w:id="0">
          <w:tblGrid>
            <w:gridCol w:w="7471"/>
            <w:gridCol w:w="9"/>
            <w:gridCol w:w="573"/>
            <w:gridCol w:w="575"/>
            <w:gridCol w:w="575"/>
            <w:gridCol w:w="698"/>
            <w:gridCol w:w="10"/>
          </w:tblGrid>
        </w:tblGridChange>
      </w:tblGrid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4">
            <w:pPr>
              <w:jc w:val="center"/>
              <w:rPr/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22"/>
                <w:szCs w:val="22"/>
                <w:rtl w:val="0"/>
              </w:rPr>
              <w:t xml:space="preserve">COMPETENZE DI BASE E RELATIVI LIVELLI RAGGIUNTI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sz w:val="22"/>
                <w:szCs w:val="22"/>
                <w:vertAlign w:val="superscript"/>
                <w:rtl w:val="0"/>
              </w:rPr>
              <w:t xml:space="preserve">(2)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35" w:hRule="atLeast"/>
          <w:tblHeader w:val="0"/>
        </w:trPr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Verdana" w:cs="Verdana" w:eastAsia="Verdana" w:hAnsi="Verdana"/>
                <w:b w:val="1"/>
                <w:color w:val="00008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rFonts w:ascii="Verdana" w:cs="Verdana" w:eastAsia="Verdana" w:hAnsi="Verdana"/>
                <w:b w:val="1"/>
                <w:color w:val="00008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8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8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ASSI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0D">
            <w:pPr>
              <w:jc w:val="center"/>
              <w:rPr/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80"/>
                <w:sz w:val="16"/>
                <w:szCs w:val="16"/>
                <w:rtl w:val="0"/>
              </w:rPr>
              <w:t xml:space="preserve">LIVELLI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573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8" w:val="single"/>
            </w:tcBorders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Verdana" w:cs="Verdana" w:eastAsia="Verdana" w:hAnsi="Verdana"/>
                <w:b w:val="1"/>
                <w:color w:val="00008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80"/>
                <w:sz w:val="16"/>
                <w:szCs w:val="16"/>
                <w:rtl w:val="0"/>
              </w:rPr>
              <w:t xml:space="preserve">BASE NON RAGGIUNTO</w:t>
            </w:r>
          </w:p>
          <w:p w:rsidR="00000000" w:rsidDel="00000000" w:rsidP="00000000" w:rsidRDefault="00000000" w:rsidRPr="00000000" w14:paraId="00000015">
            <w:pPr>
              <w:jc w:val="center"/>
              <w:rPr>
                <w:rFonts w:ascii="Verdana" w:cs="Verdana" w:eastAsia="Verdana" w:hAnsi="Verdana"/>
                <w:b w:val="1"/>
                <w:color w:val="00008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Verdana" w:cs="Verdana" w:eastAsia="Verdana" w:hAnsi="Verdana"/>
                <w:b w:val="1"/>
                <w:color w:val="00008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80"/>
                <w:sz w:val="16"/>
                <w:szCs w:val="16"/>
                <w:rtl w:val="0"/>
              </w:rPr>
              <w:t xml:space="preserve">BASE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Verdana" w:cs="Verdana" w:eastAsia="Verdana" w:hAnsi="Verdana"/>
                <w:b w:val="1"/>
                <w:color w:val="00008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80"/>
                <w:sz w:val="16"/>
                <w:szCs w:val="16"/>
                <w:rtl w:val="0"/>
              </w:rPr>
              <w:t xml:space="preserve">INTERMEDIO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/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80"/>
                <w:sz w:val="16"/>
                <w:szCs w:val="16"/>
                <w:rtl w:val="0"/>
              </w:rPr>
              <w:t xml:space="preserve">AVANZATO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jc w:val="center"/>
              <w:rPr/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80"/>
                <w:sz w:val="18"/>
                <w:szCs w:val="18"/>
                <w:rtl w:val="0"/>
              </w:rPr>
              <w:t xml:space="preserve">Asse dei linguaggi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7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8"/>
                <w:szCs w:val="18"/>
                <w:rtl w:val="0"/>
              </w:rPr>
              <w:t xml:space="preserve">Lingua italiana: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6" w:hRule="atLeast"/>
          <w:tblHeader w:val="0"/>
        </w:trPr>
        <w:tc>
          <w:tcPr>
            <w:gridSpan w:val="2"/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20"/>
              </w:tabs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Padroneggiare gli strumenti espressivi ed argomentativi indispensabili per gestire l’interazione comunicativa verbale in vari contesti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rHeight w:val="32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20"/>
              </w:tabs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Leggere comprendere e interpretare testi scritti di vario tipo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rHeight w:val="32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20"/>
              </w:tabs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Produrre testi di vario tipo in relazione ai differenti scopi comunicativi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8"/>
                <w:szCs w:val="18"/>
                <w:rtl w:val="0"/>
              </w:rPr>
              <w:t xml:space="preserve">Lingua straniera: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gridSpan w:val="2"/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20"/>
              </w:tabs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Utilizzare la lingua (3) Inglese per i principali scopi comunicativi ed operativi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rHeight w:val="35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8"/>
                <w:szCs w:val="18"/>
                <w:rtl w:val="0"/>
              </w:rPr>
              <w:t xml:space="preserve">Altri linguaggi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" w:hRule="atLeast"/>
          <w:tblHeader w:val="0"/>
        </w:trPr>
        <w:tc>
          <w:tcPr>
            <w:gridSpan w:val="2"/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20"/>
              </w:tabs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Utilizzare gli strumenti fondamentali per una fruizione consapevole del patrimonio artistico e letterario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rHeight w:val="35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20"/>
              </w:tabs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Utilizzare e produrre testi multimediali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8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/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80"/>
                <w:sz w:val="18"/>
                <w:szCs w:val="18"/>
                <w:rtl w:val="0"/>
              </w:rPr>
              <w:t xml:space="preserve">Asse matematico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gridSpan w:val="2"/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20"/>
              </w:tabs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Utilizzare le tecniche e le procedure del calcolo aritmetico ed algebrico, rappresentandole anche sotto forma grafica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20"/>
              </w:tabs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Confrontare ed analizzare figure geometriche, individuando invarianti e relazioni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20"/>
              </w:tabs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Individuare le strategie appropriate per la soluzione di problemi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20"/>
              </w:tabs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Analizzare dati e interpretarli sviluppando deduzioni e ragionamenti sugli stessi anche con l’ausilio di rappresentazioni grafiche, usando consapevolmente 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gli strumenti</w:t>
            </w: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di calcolo e le potenzialità offerte da applicazioni specifiche di tipo informatico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8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/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80"/>
                <w:sz w:val="18"/>
                <w:szCs w:val="18"/>
                <w:rtl w:val="0"/>
              </w:rPr>
              <w:t xml:space="preserve">Asse scientifico-tecnologico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gridSpan w:val="2"/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20"/>
              </w:tabs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Osservare, descrivere ed analizzare fenomeni appartenenti alla realtà naturale e artificiale e riconoscere nelle varie forme i concetti di sistema e di complessità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20"/>
              </w:tabs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Analizzare qualitativamente e quantitativamente fenomeni legati alle trasformazioni di energia a partire dall’esperienza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20"/>
              </w:tabs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Essere consapevole delle potenzialità e dei limiti delle tecnologie nel contesto culturale e sociale in cui vengono applicate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8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/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80"/>
                <w:sz w:val="18"/>
                <w:szCs w:val="18"/>
                <w:rtl w:val="0"/>
              </w:rPr>
              <w:t xml:space="preserve">Asse storico-sociale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gridSpan w:val="2"/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20"/>
              </w:tabs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Comprendere il cambiamento e la diversità dei tempi storici in una dimensione diacronica attraverso il confronto fra epoche e in una dimensione sincronica attraverso il confronto fra aree geografiche e culturali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20"/>
              </w:tabs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Collocare l’esperienza personale in un sistema di regole fondato sul reciproco riconoscimento dei diritti garantiti dalla Costituzione, a tutela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20"/>
              </w:tabs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della persona, della collettività e dell’ambiente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20"/>
              </w:tabs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Riconoscere le caratteristiche essenziali del sistema socio economico per orientarsi nel tessuto produttivo del proprio territorio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</w:tbl>
    <w:p w:rsidR="00000000" w:rsidDel="00000000" w:rsidP="00000000" w:rsidRDefault="00000000" w:rsidRPr="00000000" w14:paraId="000000A6">
      <w:pPr>
        <w:tabs>
          <w:tab w:val="left" w:leader="none" w:pos="567"/>
          <w:tab w:val="left" w:leader="none" w:pos="6237"/>
          <w:tab w:val="left" w:leader="none" w:pos="6804"/>
        </w:tabs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0" w:right="0" w:firstLine="0"/>
        <w:jc w:val="left"/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Livelli relativi all’acquisizione delle competenze di ciascun asse: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76" w:lineRule="auto"/>
        <w:ind w:left="0" w:right="0" w:firstLine="0"/>
        <w:jc w:val="left"/>
        <w:rPr>
          <w:rFonts w:ascii="Verdana" w:cs="Verdana" w:eastAsia="Verdana" w:hAnsi="Verdana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Livello base: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lo studente svolge compiti semplici in situazioni note, mostrando di possedere conoscenze ed abilità essenziali e di saper applicare regole e procedure fondamentali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76" w:lineRule="auto"/>
        <w:ind w:left="0" w:right="0" w:firstLine="0"/>
        <w:jc w:val="left"/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Nel caso in cui non sia stato raggiunto il livello base, è riportata l’espressione” livello</w:t>
      </w:r>
      <w:r w:rsidDel="00000000" w:rsidR="00000000" w:rsidRPr="00000000">
        <w:rPr>
          <w:rFonts w:ascii="Verdana" w:cs="Verdana" w:eastAsia="Verdana" w:hAnsi="Verdana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base non raggiunto”, con l’indicazione della relativa motivazione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76" w:lineRule="auto"/>
        <w:ind w:left="0" w:right="0" w:firstLine="0"/>
        <w:jc w:val="left"/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Livello intermedio: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lo studente svolge compiti e risolve problemi complessi in situazioni note, compie scelte consapevoli, mostrando di saper utilizzare le conoscenze e le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abilità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acquisite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Livello avanzato: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lo studente svolge compiti e problemi complessi in situazioni anche non note, mostrando padronanza nell’uso delle conoscenze e delle abilità. Sa proporre e sostenere le proprie opinioni e assumere autonomamente decisioni consapevoli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502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Verdana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rFonts w:ascii="Noto Sans Symbols" w:cs="Noto Sans Symbols" w:eastAsia="Noto Sans Symbols" w:hAnsi="Noto Sans Symbols"/>
        <w:b w:val="1"/>
        <w:i w:val="1"/>
      </w:rPr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it-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4824AF"/>
    <w:pPr>
      <w:suppressAutoHyphens w:val="1"/>
      <w:spacing w:after="0" w:line="276" w:lineRule="auto"/>
    </w:pPr>
    <w:rPr>
      <w:rFonts w:ascii="Times New Roman" w:cs="Times New Roman" w:eastAsia="Calibri" w:hAnsi="Times New Roman"/>
      <w:sz w:val="24"/>
      <w:lang w:eastAsia="zh-CN"/>
    </w:rPr>
  </w:style>
  <w:style w:type="paragraph" w:styleId="Titolo2">
    <w:name w:val="heading 2"/>
    <w:basedOn w:val="Normale"/>
    <w:next w:val="Normale"/>
    <w:link w:val="Titolo2Carattere"/>
    <w:uiPriority w:val="9"/>
    <w:semiHidden w:val="1"/>
    <w:unhideWhenUsed w:val="1"/>
    <w:qFormat w:val="1"/>
    <w:rsid w:val="004824AF"/>
    <w:pPr>
      <w:keepNext w:val="1"/>
      <w:keepLines w:val="1"/>
      <w:spacing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Titolo9">
    <w:name w:val="heading 9"/>
    <w:basedOn w:val="Normale"/>
    <w:next w:val="Normale"/>
    <w:link w:val="Titolo9Carattere"/>
    <w:uiPriority w:val="9"/>
    <w:semiHidden w:val="1"/>
    <w:unhideWhenUsed w:val="1"/>
    <w:qFormat w:val="1"/>
    <w:rsid w:val="004824AF"/>
    <w:pPr>
      <w:keepNext w:val="1"/>
      <w:keepLines w:val="1"/>
      <w:spacing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character" w:styleId="Titolo9Carattere" w:customStyle="1">
    <w:name w:val="Titolo 9 Carattere"/>
    <w:basedOn w:val="Carpredefinitoparagrafo"/>
    <w:link w:val="Titolo9"/>
    <w:uiPriority w:val="9"/>
    <w:semiHidden w:val="1"/>
    <w:rsid w:val="004824AF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eastAsia="zh-CN"/>
    </w:rPr>
  </w:style>
  <w:style w:type="paragraph" w:styleId="StilemiocorpotestoAllineatoasinistra" w:customStyle="1">
    <w:name w:val="Stile mio_corpo_testo + Allineato a sinistra"/>
    <w:basedOn w:val="Normale"/>
    <w:rsid w:val="004824AF"/>
    <w:pPr>
      <w:spacing w:after="120"/>
      <w:jc w:val="both"/>
    </w:pPr>
    <w:rPr>
      <w:rFonts w:eastAsia="Times New Roman"/>
      <w:szCs w:val="20"/>
    </w:rPr>
  </w:style>
  <w:style w:type="paragraph" w:styleId="mioelencopunt" w:customStyle="1">
    <w:name w:val="mio_elenco_punt"/>
    <w:basedOn w:val="Normale"/>
    <w:rsid w:val="004824AF"/>
    <w:pPr>
      <w:numPr>
        <w:numId w:val="1"/>
      </w:numPr>
      <w:tabs>
        <w:tab w:val="clear" w:pos="4754"/>
        <w:tab w:val="num" w:pos="502"/>
      </w:tabs>
      <w:spacing w:after="120"/>
      <w:ind w:left="502"/>
      <w:jc w:val="both"/>
    </w:pPr>
    <w:rPr>
      <w:rFonts w:eastAsia="Times New Roman"/>
      <w:szCs w:val="20"/>
    </w:rPr>
  </w:style>
  <w:style w:type="paragraph" w:styleId="miotitolo2" w:customStyle="1">
    <w:name w:val="mio_titolo 2"/>
    <w:basedOn w:val="Titolo2"/>
    <w:rsid w:val="004824AF"/>
    <w:pPr>
      <w:keepLines w:val="0"/>
      <w:spacing w:after="240" w:before="360"/>
    </w:pPr>
    <w:rPr>
      <w:rFonts w:ascii="Times New Roman" w:cs="Times New Roman" w:eastAsia="Times New Roman" w:hAnsi="Times New Roman"/>
      <w:b w:val="1"/>
      <w:i w:val="1"/>
      <w:color w:val="1f497d"/>
      <w:sz w:val="32"/>
      <w:szCs w:val="28"/>
    </w:rPr>
  </w:style>
  <w:style w:type="paragraph" w:styleId="NormaleWeb">
    <w:name w:val="Normal (Web)"/>
    <w:basedOn w:val="Normale"/>
    <w:uiPriority w:val="99"/>
    <w:rsid w:val="004824AF"/>
    <w:rPr>
      <w:szCs w:val="24"/>
    </w:rPr>
  </w:style>
  <w:style w:type="paragraph" w:styleId="Elenco">
    <w:name w:val="List"/>
    <w:basedOn w:val="Corpotesto"/>
    <w:semiHidden w:val="1"/>
    <w:rsid w:val="004824AF"/>
    <w:pPr>
      <w:spacing w:after="0" w:line="360" w:lineRule="auto"/>
      <w:jc w:val="both"/>
    </w:pPr>
    <w:rPr>
      <w:rFonts w:cs="Mangal" w:eastAsia="Times New Roman"/>
      <w:szCs w:val="24"/>
    </w:rPr>
  </w:style>
  <w:style w:type="character" w:styleId="Titolo2Carattere" w:customStyle="1">
    <w:name w:val="Titolo 2 Carattere"/>
    <w:basedOn w:val="Carpredefinitoparagrafo"/>
    <w:link w:val="Titolo2"/>
    <w:uiPriority w:val="9"/>
    <w:semiHidden w:val="1"/>
    <w:rsid w:val="004824AF"/>
    <w:rPr>
      <w:rFonts w:asciiTheme="majorHAnsi" w:cstheme="majorBidi" w:eastAsiaTheme="majorEastAsia" w:hAnsiTheme="majorHAnsi"/>
      <w:color w:val="2e74b5" w:themeColor="accent1" w:themeShade="0000BF"/>
      <w:sz w:val="26"/>
      <w:szCs w:val="26"/>
      <w:lang w:eastAsia="zh-CN"/>
    </w:rPr>
  </w:style>
  <w:style w:type="paragraph" w:styleId="Corpotesto">
    <w:name w:val="Body Text"/>
    <w:basedOn w:val="Normale"/>
    <w:link w:val="CorpotestoCarattere"/>
    <w:uiPriority w:val="99"/>
    <w:semiHidden w:val="1"/>
    <w:unhideWhenUsed w:val="1"/>
    <w:rsid w:val="004824AF"/>
    <w:pPr>
      <w:spacing w:after="120"/>
    </w:pPr>
  </w:style>
  <w:style w:type="character" w:styleId="CorpotestoCarattere" w:customStyle="1">
    <w:name w:val="Corpo testo Carattere"/>
    <w:basedOn w:val="Carpredefinitoparagrafo"/>
    <w:link w:val="Corpotesto"/>
    <w:uiPriority w:val="99"/>
    <w:semiHidden w:val="1"/>
    <w:rsid w:val="004824AF"/>
    <w:rPr>
      <w:rFonts w:ascii="Times New Roman" w:cs="Times New Roman" w:eastAsia="Calibri" w:hAnsi="Times New Roman"/>
      <w:sz w:val="24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cqPixU98qqZ0oRfloswQKGpsSw==">CgMxLjAyCGguZ2pkZ3hzOAByITFsT0tZa3ZiU2lHM1A0NDFZOVdqMVJXYXcwLVJBMnZZRQ==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2018-12-28T15:12:00Z</dcterms:created>
  <dc:creator>Roberto Levati</dc:creator>
</cp:coreProperties>
</file>